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F3" w:rsidRDefault="006C10DA">
      <w:pPr>
        <w:spacing w:after="202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CHECK LIST DI VALUTAZIONE DEL RISCHIO DI CADUTA ACCIDENTALE DEL PAZIENTE RICOVERATO </w:t>
      </w:r>
    </w:p>
    <w:p w:rsidR="00DE48F3" w:rsidRDefault="006C10DA">
      <w:pPr>
        <w:spacing w:line="249" w:lineRule="auto"/>
        <w:ind w:left="-5" w:right="457"/>
      </w:pPr>
      <w:r>
        <w:rPr>
          <w:rFonts w:ascii="Calibri" w:eastAsia="Calibri" w:hAnsi="Calibri" w:cs="Calibri"/>
          <w:sz w:val="22"/>
        </w:rPr>
        <w:t xml:space="preserve">Età ≥65 anni      SI     NO </w:t>
      </w:r>
    </w:p>
    <w:tbl>
      <w:tblPr>
        <w:tblStyle w:val="TableGrid"/>
        <w:tblW w:w="9890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794"/>
        <w:gridCol w:w="566"/>
        <w:gridCol w:w="567"/>
        <w:gridCol w:w="569"/>
        <w:gridCol w:w="566"/>
        <w:gridCol w:w="566"/>
        <w:gridCol w:w="567"/>
        <w:gridCol w:w="569"/>
        <w:gridCol w:w="708"/>
        <w:gridCol w:w="708"/>
        <w:gridCol w:w="710"/>
      </w:tblGrid>
      <w:tr w:rsidR="00DE48F3">
        <w:trPr>
          <w:trHeight w:val="54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DATI ANAMNESTICI E TERAPIE </w:t>
            </w:r>
          </w:p>
          <w:p w:rsidR="00DE48F3" w:rsidRDefault="006C10D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FARMACOLOGICHE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F3" w:rsidRDefault="006C10DA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INGRESSO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F3" w:rsidRDefault="006C10D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72 H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F3" w:rsidRDefault="006C10DA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F3" w:rsidRDefault="006C10DA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Dimissione/ Trasferimento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DATA COMPILAZIONE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…./…./ …...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…./…./ …...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…./…./ …...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…./…./ …...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…./…./ …...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Disturbi apparato locomotore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Disturbi neurologici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Alterazioni vista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Disturbi uditivi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Confuso, Agitato, Disorientato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Assume almeno uno di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questi  farmaci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Sedativi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Ansiolitici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Antidepressivi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Antipertensivi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Diuretici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Barbiturici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Anticomiziali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  <w:tr w:rsidR="00DE48F3">
        <w:trPr>
          <w:trHeight w:val="2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Antiaritmici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8F3" w:rsidRDefault="00DE48F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48F3" w:rsidRDefault="00DE48F3">
      <w:pPr>
        <w:spacing w:after="0" w:line="259" w:lineRule="auto"/>
        <w:ind w:left="0" w:firstLine="0"/>
        <w:jc w:val="left"/>
      </w:pPr>
    </w:p>
    <w:tbl>
      <w:tblPr>
        <w:tblStyle w:val="TableGrid"/>
        <w:tblW w:w="9826" w:type="dxa"/>
        <w:tblInd w:w="-108" w:type="dxa"/>
        <w:tblCellMar>
          <w:top w:w="55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8897"/>
        <w:gridCol w:w="425"/>
        <w:gridCol w:w="504"/>
      </w:tblGrid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Scala di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Conley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NO </w:t>
            </w:r>
          </w:p>
        </w:tc>
      </w:tr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E’ caduto nel corso degli ultimi 3 mesi?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Ha accusato vertigini o capogiri negli ultimi 3 mesi?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E’ capitato che perdesse urine o feci mentre si recava in bagno?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Presenta compromissione della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marcia(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passo strisciante, ampia base di appoggio, marcia instabile?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54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Presenta agitazione psicomotoria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( eccessiva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attività motoria, anche non finalizzata e associata ad irrequietezza?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Presenta un deterioramento della capacità di giudizio/ mancanza del senso del pericolo?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E48F3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98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TOTALE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   /10 </w:t>
            </w:r>
          </w:p>
        </w:tc>
      </w:tr>
    </w:tbl>
    <w:p w:rsidR="00DE48F3" w:rsidRDefault="00DE48F3">
      <w:pPr>
        <w:spacing w:after="184" w:line="259" w:lineRule="auto"/>
        <w:ind w:left="0" w:firstLine="0"/>
        <w:jc w:val="left"/>
      </w:pPr>
    </w:p>
    <w:p w:rsidR="00DE48F3" w:rsidRDefault="006C10DA">
      <w:pPr>
        <w:spacing w:after="204" w:line="249" w:lineRule="auto"/>
        <w:ind w:left="-5" w:right="457"/>
      </w:pPr>
      <w:r>
        <w:rPr>
          <w:rFonts w:ascii="Calibri" w:eastAsia="Calibri" w:hAnsi="Calibri" w:cs="Calibri"/>
          <w:sz w:val="22"/>
        </w:rPr>
        <w:t>PAZIENTE A RISCHIO MAGGIORE</w:t>
      </w:r>
      <w:r>
        <w:rPr>
          <w:rFonts w:ascii="Calibri" w:eastAsia="Calibri" w:hAnsi="Calibri" w:cs="Calibri"/>
          <w:sz w:val="22"/>
          <w:vertAlign w:val="superscript"/>
        </w:rPr>
        <w:t>1</w:t>
      </w:r>
      <w:r>
        <w:rPr>
          <w:rFonts w:ascii="Calibri" w:eastAsia="Calibri" w:hAnsi="Calibri" w:cs="Calibri"/>
          <w:sz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  <w:bdr w:val="single" w:sz="12" w:space="0" w:color="000000"/>
        </w:rPr>
        <w:t xml:space="preserve">    SI   </w:t>
      </w:r>
      <w:r>
        <w:rPr>
          <w:rFonts w:ascii="Calibri" w:eastAsia="Calibri" w:hAnsi="Calibri" w:cs="Calibri"/>
          <w:sz w:val="22"/>
        </w:rPr>
        <w:t xml:space="preserve">     </w:t>
      </w:r>
      <w:r>
        <w:rPr>
          <w:rFonts w:ascii="Calibri" w:eastAsia="Calibri" w:hAnsi="Calibri" w:cs="Calibri"/>
          <w:sz w:val="22"/>
          <w:bdr w:val="single" w:sz="12" w:space="0" w:color="000000"/>
        </w:rPr>
        <w:t xml:space="preserve">   NO </w:t>
      </w:r>
    </w:p>
    <w:p w:rsidR="00DE48F3" w:rsidRDefault="006C10DA">
      <w:pPr>
        <w:spacing w:after="204" w:line="249" w:lineRule="auto"/>
        <w:ind w:left="-5" w:right="457"/>
      </w:pPr>
      <w:r>
        <w:rPr>
          <w:rFonts w:ascii="Calibri" w:eastAsia="Calibri" w:hAnsi="Calibri" w:cs="Calibri"/>
          <w:sz w:val="22"/>
        </w:rPr>
        <w:t xml:space="preserve">Previste misure preventive personalizzate                       </w:t>
      </w:r>
      <w:r>
        <w:rPr>
          <w:rFonts w:ascii="Calibri" w:eastAsia="Calibri" w:hAnsi="Calibri" w:cs="Calibri"/>
          <w:sz w:val="22"/>
          <w:bdr w:val="single" w:sz="12" w:space="0" w:color="000000"/>
        </w:rPr>
        <w:t xml:space="preserve">  SI     </w:t>
      </w:r>
      <w:r>
        <w:rPr>
          <w:rFonts w:ascii="Calibri" w:eastAsia="Calibri" w:hAnsi="Calibri" w:cs="Calibri"/>
          <w:sz w:val="22"/>
        </w:rPr>
        <w:t xml:space="preserve">      </w:t>
      </w:r>
      <w:r>
        <w:rPr>
          <w:rFonts w:ascii="Calibri" w:eastAsia="Calibri" w:hAnsi="Calibri" w:cs="Calibri"/>
          <w:sz w:val="22"/>
          <w:bdr w:val="single" w:sz="12" w:space="0" w:color="000000"/>
        </w:rPr>
        <w:t xml:space="preserve">NO </w:t>
      </w:r>
    </w:p>
    <w:p w:rsidR="00DE48F3" w:rsidRDefault="006C10DA">
      <w:pPr>
        <w:spacing w:after="204" w:line="249" w:lineRule="auto"/>
        <w:ind w:left="-5" w:right="457"/>
      </w:pPr>
      <w:r>
        <w:rPr>
          <w:rFonts w:ascii="Calibri" w:eastAsia="Calibri" w:hAnsi="Calibri" w:cs="Calibri"/>
          <w:sz w:val="22"/>
        </w:rPr>
        <w:t>Se si, sbarrare una o più caselle per indicare quale/</w:t>
      </w:r>
      <w:proofErr w:type="gramStart"/>
      <w:r>
        <w:rPr>
          <w:rFonts w:ascii="Calibri" w:eastAsia="Calibri" w:hAnsi="Calibri" w:cs="Calibri"/>
          <w:sz w:val="22"/>
        </w:rPr>
        <w:t>i  intervento</w:t>
      </w:r>
      <w:proofErr w:type="gramEnd"/>
      <w:r>
        <w:rPr>
          <w:rFonts w:ascii="Calibri" w:eastAsia="Calibri" w:hAnsi="Calibri" w:cs="Calibri"/>
          <w:sz w:val="22"/>
        </w:rPr>
        <w:t xml:space="preserve">/i tra quelli riportati nell’elenco pagina successiva (NB. L’azione o le azioni intraprese vanno riportate anche nel Piano Assistenziale Individuale - PAI) </w:t>
      </w:r>
    </w:p>
    <w:p w:rsidR="00DE48F3" w:rsidRDefault="006C10DA">
      <w:pPr>
        <w:spacing w:after="0" w:line="259" w:lineRule="auto"/>
        <w:ind w:left="70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60" w:type="dxa"/>
        <w:tblInd w:w="-14" w:type="dxa"/>
        <w:tblCellMar>
          <w:top w:w="7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48F3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F3" w:rsidRDefault="006C10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</w:tbl>
    <w:p w:rsidR="00DE48F3" w:rsidRDefault="006C10DA" w:rsidP="00251537">
      <w:pPr>
        <w:spacing w:after="14" w:line="259" w:lineRule="auto"/>
        <w:ind w:left="70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</w:t>
      </w:r>
      <w:r>
        <w:rPr>
          <w:rFonts w:ascii="Calibri" w:eastAsia="Calibri" w:hAnsi="Calibri" w:cs="Calibri"/>
          <w:sz w:val="22"/>
        </w:rPr>
        <w:t xml:space="preserve">  </w:t>
      </w:r>
    </w:p>
    <w:p w:rsidR="00251537" w:rsidRDefault="00251537">
      <w:pPr>
        <w:spacing w:after="330" w:line="259" w:lineRule="auto"/>
        <w:ind w:left="0" w:firstLine="0"/>
        <w:jc w:val="left"/>
        <w:rPr>
          <w:rFonts w:ascii="Calibri" w:eastAsia="Calibri" w:hAnsi="Calibri" w:cs="Calibri"/>
          <w:sz w:val="20"/>
          <w:vertAlign w:val="superscript"/>
        </w:rPr>
      </w:pPr>
    </w:p>
    <w:p w:rsidR="00251537" w:rsidRDefault="00251537">
      <w:pPr>
        <w:spacing w:after="330" w:line="259" w:lineRule="auto"/>
        <w:ind w:left="0" w:firstLine="0"/>
        <w:jc w:val="left"/>
        <w:rPr>
          <w:rFonts w:ascii="Calibri" w:eastAsia="Calibri" w:hAnsi="Calibri" w:cs="Calibri"/>
          <w:sz w:val="20"/>
          <w:vertAlign w:val="superscript"/>
        </w:rPr>
      </w:pPr>
    </w:p>
    <w:p w:rsidR="00251537" w:rsidRDefault="00251537">
      <w:pPr>
        <w:spacing w:after="330" w:line="259" w:lineRule="auto"/>
        <w:ind w:left="0" w:firstLine="0"/>
        <w:jc w:val="left"/>
        <w:rPr>
          <w:rFonts w:ascii="Calibri" w:eastAsia="Calibri" w:hAnsi="Calibri" w:cs="Calibri"/>
          <w:sz w:val="20"/>
          <w:vertAlign w:val="superscript"/>
        </w:rPr>
      </w:pPr>
    </w:p>
    <w:p w:rsidR="00DE48F3" w:rsidRDefault="006C10DA">
      <w:pPr>
        <w:spacing w:after="33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Se ALMENO UN SI NEI CAMPI ANAMNESI E TERAPIA o PUNTEGGIO TOTALE CONLEY SUPERIORE A 2/10 </w:t>
      </w:r>
    </w:p>
    <w:p w:rsidR="00DE48F3" w:rsidRDefault="006C10DA">
      <w:pPr>
        <w:pStyle w:val="Titolo1"/>
      </w:pPr>
      <w:r>
        <w:t xml:space="preserve">Compilato da: _____________________________________________ </w:t>
      </w:r>
    </w:p>
    <w:p w:rsidR="00DE48F3" w:rsidRDefault="006C10DA">
      <w:pPr>
        <w:spacing w:after="18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48F3" w:rsidRDefault="006C10DA">
      <w:pPr>
        <w:tabs>
          <w:tab w:val="right" w:pos="1011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proofErr w:type="gramStart"/>
      <w:r>
        <w:rPr>
          <w:sz w:val="20"/>
        </w:rPr>
        <w:t>fonte</w:t>
      </w:r>
      <w:proofErr w:type="gramEnd"/>
      <w:r>
        <w:rPr>
          <w:sz w:val="20"/>
        </w:rPr>
        <w:t>: http://burc.regione.campania.it</w:t>
      </w:r>
    </w:p>
    <w:p w:rsidR="00DE48F3" w:rsidRDefault="006C10DA">
      <w:pPr>
        <w:spacing w:after="218" w:line="259" w:lineRule="auto"/>
        <w:ind w:left="70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E48F3" w:rsidRDefault="006C10DA">
      <w:pPr>
        <w:spacing w:after="212"/>
        <w:ind w:left="638" w:right="458"/>
      </w:pPr>
      <w:r>
        <w:t xml:space="preserve">Istruzioni per  </w:t>
      </w:r>
    </w:p>
    <w:p w:rsidR="00DE48F3" w:rsidRDefault="006C10DA">
      <w:pPr>
        <w:spacing w:after="207"/>
        <w:ind w:left="638" w:right="458"/>
      </w:pPr>
      <w:r>
        <w:t xml:space="preserve">Al fine di personalizzare l’intervento di prevenzione, in aggiunta alle misure preventive universali e a quelle standard, possono essere messe in atto le misure di seguito riportate, selezionandole in base alle caratteristiche del singolo paziente: 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proporre</w:t>
      </w:r>
      <w:proofErr w:type="gramEnd"/>
      <w:r>
        <w:t xml:space="preserve"> o consentire ai familiari/</w:t>
      </w:r>
      <w:proofErr w:type="spellStart"/>
      <w:r>
        <w:t>caregiver</w:t>
      </w:r>
      <w:proofErr w:type="spellEnd"/>
      <w:r>
        <w:t xml:space="preserve"> di stare vicini al paziente fino a nuova rivalutazione, al fine di evitare che il paziente effettui spostamenti senza la dovuta sorveglianza (per esempio, chiamare il personale, aiutare il paziente in alcuni spostamenti, …); 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incrementare</w:t>
      </w:r>
      <w:proofErr w:type="gramEnd"/>
      <w:r>
        <w:t xml:space="preserve"> la sorveglianza del paziente e favorire, se possibile, il collocamento del paziente in stanze vicino al locale infermieri; 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ove</w:t>
      </w:r>
      <w:proofErr w:type="gramEnd"/>
      <w:r>
        <w:t xml:space="preserve"> possibile, posizionare il paziente in un letto ad altezza variabile, posizionandolo ad altezza minima, assicurandosi che i freni siano bloccati; 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utilizzare</w:t>
      </w:r>
      <w:proofErr w:type="gramEnd"/>
      <w:r>
        <w:t xml:space="preserve"> le </w:t>
      </w:r>
      <w:proofErr w:type="spellStart"/>
      <w:r>
        <w:t>spondine</w:t>
      </w:r>
      <w:proofErr w:type="spellEnd"/>
      <w:r>
        <w:t xml:space="preserve"> non contenitive, se presente rischio di rotolamento. </w:t>
      </w:r>
    </w:p>
    <w:p w:rsidR="00DE48F3" w:rsidRDefault="006C10DA">
      <w:pPr>
        <w:spacing w:after="218" w:line="259" w:lineRule="auto"/>
        <w:ind w:left="1003" w:firstLine="0"/>
        <w:jc w:val="left"/>
      </w:pPr>
      <w:r>
        <w:t xml:space="preserve"> </w:t>
      </w:r>
    </w:p>
    <w:p w:rsidR="00DE48F3" w:rsidRDefault="006C10DA">
      <w:pPr>
        <w:numPr>
          <w:ilvl w:val="0"/>
          <w:numId w:val="1"/>
        </w:numPr>
        <w:ind w:right="458" w:hanging="360"/>
      </w:pPr>
      <w:r>
        <w:t xml:space="preserve">Ove possibile, porre i pazienti con urgenze evacuative vicino al bagno;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invitare</w:t>
      </w:r>
      <w:proofErr w:type="gramEnd"/>
      <w:r>
        <w:t xml:space="preserve"> i pazienti, in particolare coloro che assumono lassativi e/o diuretici, ad andare in bagno accompagnati ad intervalli regolari, per evitare le urgenze evacuative;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assistere</w:t>
      </w:r>
      <w:proofErr w:type="gramEnd"/>
      <w:r>
        <w:t xml:space="preserve"> o supervisionare il paziente durante l’igiene personale;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fornire</w:t>
      </w:r>
      <w:proofErr w:type="gramEnd"/>
      <w:r>
        <w:t xml:space="preserve"> e utilizzare ausili per la deambulazione idonei alla persona qualora necessari;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se</w:t>
      </w:r>
      <w:proofErr w:type="gramEnd"/>
      <w:r>
        <w:t xml:space="preserve"> si intravedono margini di miglioramento, valutare l’opportunità di attivare la collaborazione del fisioterapista, per migliorare la mobilità del paziente;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gestire</w:t>
      </w:r>
      <w:proofErr w:type="gramEnd"/>
      <w:r>
        <w:t xml:space="preserve"> i disturbi cognitivo-comportamentali e attivare il medico per eventuali interventi mirati; </w:t>
      </w:r>
    </w:p>
    <w:p w:rsidR="00DE48F3" w:rsidRDefault="006C10DA">
      <w:pPr>
        <w:numPr>
          <w:ilvl w:val="0"/>
          <w:numId w:val="1"/>
        </w:numPr>
        <w:ind w:right="458" w:hanging="360"/>
      </w:pPr>
      <w:proofErr w:type="gramStart"/>
      <w:r>
        <w:t>nelle</w:t>
      </w:r>
      <w:proofErr w:type="gramEnd"/>
      <w:r>
        <w:t xml:space="preserve"> UU.OO. </w:t>
      </w:r>
      <w:proofErr w:type="gramStart"/>
      <w:r>
        <w:t>di</w:t>
      </w:r>
      <w:proofErr w:type="gramEnd"/>
      <w:r>
        <w:t xml:space="preserve"> riabilitazione verificare l’uso dei corpetti a scopo posturale (non scopo contenitivo). </w:t>
      </w:r>
    </w:p>
    <w:p w:rsidR="00DE48F3" w:rsidRDefault="006C10DA">
      <w:pPr>
        <w:spacing w:after="64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48F3" w:rsidRDefault="006C10DA">
      <w:pPr>
        <w:spacing w:after="0" w:line="259" w:lineRule="auto"/>
        <w:ind w:left="0" w:firstLine="0"/>
        <w:jc w:val="right"/>
      </w:pPr>
      <w:proofErr w:type="gramStart"/>
      <w:r>
        <w:rPr>
          <w:sz w:val="20"/>
        </w:rPr>
        <w:t>fonte</w:t>
      </w:r>
      <w:proofErr w:type="gramEnd"/>
      <w:r>
        <w:rPr>
          <w:sz w:val="20"/>
        </w:rPr>
        <w:t>: http://burc.regione.campania.it</w:t>
      </w:r>
    </w:p>
    <w:sectPr w:rsidR="00DE48F3">
      <w:headerReference w:type="default" r:id="rId7"/>
      <w:pgSz w:w="11900" w:h="16840"/>
      <w:pgMar w:top="1478" w:right="654" w:bottom="3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57" w:rsidRDefault="00AB0957" w:rsidP="004A3CAC">
      <w:pPr>
        <w:spacing w:after="0" w:line="240" w:lineRule="auto"/>
      </w:pPr>
      <w:r>
        <w:separator/>
      </w:r>
    </w:p>
  </w:endnote>
  <w:endnote w:type="continuationSeparator" w:id="0">
    <w:p w:rsidR="00AB0957" w:rsidRDefault="00AB0957" w:rsidP="004A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57" w:rsidRDefault="00AB0957" w:rsidP="004A3CAC">
      <w:pPr>
        <w:spacing w:after="0" w:line="240" w:lineRule="auto"/>
      </w:pPr>
      <w:r>
        <w:separator/>
      </w:r>
    </w:p>
  </w:footnote>
  <w:footnote w:type="continuationSeparator" w:id="0">
    <w:p w:rsidR="00AB0957" w:rsidRDefault="00AB0957" w:rsidP="004A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AC" w:rsidRDefault="004A3CAC" w:rsidP="004A3CAC">
    <w:pPr>
      <w:pStyle w:val="Intestazione"/>
      <w:ind w:left="0" w:firstLine="0"/>
    </w:pPr>
    <w:r>
      <w:rPr>
        <w:noProof/>
      </w:rPr>
      <w:drawing>
        <wp:inline distT="0" distB="0" distL="0" distR="0" wp14:anchorId="3A25A768">
          <wp:extent cx="780734" cy="71755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46" cy="722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 w:rsidRPr="00251537">
      <w:rPr>
        <w:rFonts w:ascii="Times New Roman" w:hAnsi="Times New Roman" w:cs="Times New Roman"/>
        <w:b/>
      </w:rPr>
      <w:t>All.3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3D7B"/>
    <w:multiLevelType w:val="hybridMultilevel"/>
    <w:tmpl w:val="B19A0BF0"/>
    <w:lvl w:ilvl="0" w:tplc="5540EF82">
      <w:start w:val="1"/>
      <w:numFmt w:val="decimal"/>
      <w:lvlText w:val="%1.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2CE68">
      <w:start w:val="1"/>
      <w:numFmt w:val="lowerLetter"/>
      <w:lvlText w:val="%2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0CFDA">
      <w:start w:val="1"/>
      <w:numFmt w:val="lowerRoman"/>
      <w:lvlText w:val="%3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1010">
      <w:start w:val="1"/>
      <w:numFmt w:val="decimal"/>
      <w:lvlText w:val="%4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12AC">
      <w:start w:val="1"/>
      <w:numFmt w:val="lowerLetter"/>
      <w:lvlText w:val="%5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8B00A">
      <w:start w:val="1"/>
      <w:numFmt w:val="lowerRoman"/>
      <w:lvlText w:val="%6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C4CF8">
      <w:start w:val="1"/>
      <w:numFmt w:val="decimal"/>
      <w:lvlText w:val="%7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C313C">
      <w:start w:val="1"/>
      <w:numFmt w:val="lowerLetter"/>
      <w:lvlText w:val="%8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D166">
      <w:start w:val="1"/>
      <w:numFmt w:val="lowerRoman"/>
      <w:lvlText w:val="%9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F3"/>
    <w:rsid w:val="000145F4"/>
    <w:rsid w:val="00251537"/>
    <w:rsid w:val="002A3864"/>
    <w:rsid w:val="003213DB"/>
    <w:rsid w:val="004A3CAC"/>
    <w:rsid w:val="006C10DA"/>
    <w:rsid w:val="00786AEC"/>
    <w:rsid w:val="00AB0957"/>
    <w:rsid w:val="00AE018C"/>
    <w:rsid w:val="00DE48F3"/>
    <w:rsid w:val="00E03B64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4A9EF-C145-4F28-A15B-1C9D5C4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67" w:lineRule="auto"/>
      <w:ind w:left="7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2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3C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CAC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3C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CA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Allegato_1_check_list_individuale_Cadute_RegioneCampania (4)</vt:lpstr>
    </vt:vector>
  </TitlesOfParts>
  <Company>ASL NAPOLI 1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Allegato_1_check_list_individuale_Cadute_RegioneCampania (4)</dc:title>
  <dc:subject>Atto/Allegato per il BURC</dc:subject>
  <dc:creator>Regione Campania</dc:creator>
  <cp:keywords/>
  <cp:lastModifiedBy>Costanza Vitrone</cp:lastModifiedBy>
  <cp:revision>1</cp:revision>
  <dcterms:created xsi:type="dcterms:W3CDTF">2019-01-23T13:19:00Z</dcterms:created>
  <dcterms:modified xsi:type="dcterms:W3CDTF">2019-01-23T13:19:00Z</dcterms:modified>
</cp:coreProperties>
</file>